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0"/>
        </w:rPr>
        <w:t>BÀI TẬP 06B</w:t>
      </w:r>
    </w:p>
    <w:p>
      <w:pPr>
        <w:jc w:val="center"/>
      </w:pPr>
      <w:r>
        <w:rPr>
          <w:i/>
          <w:sz w:val="24"/>
        </w:rPr>
        <w:t>Bài tập bám theo Bài 6: Cộng tác trên tài liệu (tiết 51–54) của phân phối chương trình MOS Word 10.</w:t>
      </w:r>
    </w:p>
    <w:p>
      <w:r>
        <w:t>Yêu cầu: Học sinh tạo thư mục Lop_HoTen tại ổ Z:\ để lưu bài tập. Số tiết tương ứng trong phân phối chương trình được ghi ở cuối mỗi câu.</w:t>
      </w:r>
    </w:p>
    <w:p/>
    <w:p>
      <w:pPr>
        <w:spacing w:after="120"/>
      </w:pPr>
      <w:r>
        <w:t>1. Mở tệp Data_Baithuchanh_06B.docx. Chèn Comment tại cụm từ “4 học sinh cần cố gắng thêm” với nội dung: “Bổ sung tên và môn cần hỗ trợ.” (Tiết 51)</w:t>
      </w:r>
    </w:p>
    <w:p>
      <w:pPr>
        <w:spacing w:after="120"/>
      </w:pPr>
      <w:r>
        <w:t>2. Chèn Comment thứ hai tại cụm “bốn nhóm học tập” với nội dung: “Ghi rõ nhóm trưởng từng nhóm.” (Tiết 51)</w:t>
      </w:r>
    </w:p>
    <w:p>
      <w:pPr>
        <w:spacing w:after="120"/>
      </w:pPr>
      <w:r>
        <w:t>3. Trả lời (Reply) Comment thứ nhất với nội dung: “Đã bổ sung trong phụ lục.” rồi đánh dấu Resolve cho Comment này; xóa (Delete) Comment thứ hai. (Tiết 51)</w:t>
      </w:r>
    </w:p>
    <w:p>
      <w:pPr>
        <w:spacing w:after="120"/>
      </w:pPr>
      <w:r>
        <w:t>4. Bật Track Changes; đổi tên người dùng trong Word thành Lop_HoTen của em trước khi chỉnh sửa. (Tiết 52)</w:t>
      </w:r>
    </w:p>
    <w:p>
      <w:pPr>
        <w:spacing w:after="120"/>
      </w:pPr>
      <w:r>
        <w:t>5. Với Track Changes đang bật, sửa “15 phút” thành “20 phút”, thêm câu “Lớp cử bạn Nguyễn Minh Anh phụ trách theo dõi nhóm học tập.” vào cuối mục 3 và xóa câu nói về buổi tham quan bảo tàng. (Tiết 52)</w:t>
      </w:r>
    </w:p>
    <w:p>
      <w:pPr>
        <w:spacing w:after="120"/>
      </w:pPr>
      <w:r>
        <w:t>6. Lần lượt xem tài liệu ở các chế độ Simple Markup, All Markup, No Markup và Original; mở Reviewing Pane để xem danh sách thay đổi. (Tiết 52)</w:t>
      </w:r>
    </w:p>
    <w:p>
      <w:pPr>
        <w:spacing w:after="120"/>
      </w:pPr>
      <w:r>
        <w:t>7. Dùng Next/Previous trong nhóm Changes để duyệt từng thay đổi: chấp nhận (Accept) hai thay đổi đầu, từ chối (Reject) thay đổi còn lại. (Tiết 53)</w:t>
      </w:r>
    </w:p>
    <w:p>
      <w:pPr>
        <w:spacing w:after="120"/>
      </w:pPr>
      <w:r>
        <w:t>8. Dùng Compare → Combine để so sánh bản gốc Data_Baithuchanh_06B.docx với bản em vừa sửa và quan sát bảng liệt kê khác biệt. (Tiết 53)</w:t>
      </w:r>
    </w:p>
    <w:p>
      <w:pPr>
        <w:spacing w:after="120"/>
      </w:pPr>
      <w:r>
        <w:t>9. Dùng Restrict Editing → Allow only this type of editing: Tracked changes và đặt mật khẩu khóa Track Changes là 123456, sau đó mở khóa lại. (Tiết 54)</w:t>
      </w:r>
    </w:p>
    <w:p>
      <w:pPr>
        <w:spacing w:after="120"/>
      </w:pPr>
      <w:r>
        <w:t>10. Lưu văn bản với tên Baithuchanh_06B.docx, xuất bản thành Baithuchanh_06B.pdf và đối chiếu với Baithuchanh_06B_Result.pdf. (Tiết 54)</w:t>
      </w:r>
    </w:p>
    <w:p/>
    <w:p>
      <w:r>
        <w:rPr>
          <w:i/>
        </w:rPr>
        <w:t>Tệp đi kèm: Data_Baithuchanh_06B.docx (văn bản gốc), Baithuchanh_06B_Result.pdf (kết quả mẫu). Đề cương MO-110: https://learn.microsoft.com/en-us/credentials/certifications/exams/mo-110/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cs="Times New Roman" w:eastAsia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