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BÀI TẬP 05B</w:t>
      </w:r>
    </w:p>
    <w:p>
      <w:pPr>
        <w:jc w:val="center"/>
      </w:pPr>
      <w:r>
        <w:rPr>
          <w:i/>
          <w:sz w:val="24"/>
        </w:rPr>
        <w:t>Bài tập bám theo Bài 5: Chèn và định dạng thành phần đồ họa (tiết 41–48) của phân phối chương trình MOS Word 10.</w:t>
      </w:r>
    </w:p>
    <w:p>
      <w:r>
        <w:t>Yêu cầu: Học sinh tạo thư mục Lop_HoTen tại ổ Z:\ để lưu bài tập. Số tiết tương ứng trong phân phối chương trình được ghi ở cuối mỗi câu.</w:t>
      </w:r>
    </w:p>
    <w:p/>
    <w:p>
      <w:pPr>
        <w:spacing w:after="120"/>
      </w:pPr>
      <w:r>
        <w:t>1. Mở tệp Data_Baithuchanh_05B.docx. Chèn hình ảnh từ tệp bieu-trung-stem.png vào ngay dưới dòng tiêu đề và đặt chiều rộng hình là 5 cm. (Tiết 41)</w:t>
      </w:r>
    </w:p>
    <w:p>
      <w:pPr>
        <w:spacing w:after="120"/>
      </w:pPr>
      <w:r>
        <w:t>2. Dùng Screenshot → Screen Clipping để chụp một phần màn hình bất kỳ và chèn vào cuối văn bản, sau đó xóa hình vừa chèn. (Tiết 41)</w:t>
      </w:r>
    </w:p>
    <w:p>
      <w:pPr>
        <w:spacing w:after="120"/>
      </w:pPr>
      <w:r>
        <w:t>3. Chèn một Shape kiểu Rectangle: Rounded Corners chứa dòng chữ “18/4/2027 – Sân trường”; chèn thêm một Text Box ở lề phải ghi “Vào cửa tự do”. (Tiết 42)</w:t>
      </w:r>
    </w:p>
    <w:p>
      <w:pPr>
        <w:spacing w:after="120"/>
      </w:pPr>
      <w:r>
        <w:t>4. Chèn SmartArt kiểu Basic Process gồm 4 bước: Đăng ký – Nhận thẻ – Trải nghiệm – Nhận quà, đặt ngay dưới tiêu đề “Quy trình tham gia”. (Tiết 43)</w:t>
      </w:r>
    </w:p>
    <w:p>
      <w:pPr>
        <w:spacing w:after="120"/>
      </w:pPr>
      <w:r>
        <w:t>5. Áp dụng Picture Style kiểu Soft Edge Oval cho hình biểu trưng; thử một hiệu ứng trong Artistic Effects rồi hoàn tác. (Tiết 44)</w:t>
      </w:r>
    </w:p>
    <w:p>
      <w:pPr>
        <w:spacing w:after="120"/>
      </w:pPr>
      <w:r>
        <w:t>6. Dùng Remove Background cho hình khu-robot.png để bỏ nền trắng, giữ lại phần hình robot. (Tiết 44)</w:t>
      </w:r>
    </w:p>
    <w:p>
      <w:pPr>
        <w:spacing w:after="120"/>
      </w:pPr>
      <w:r>
        <w:t>7. Định dạng Shape vừa chèn: tô nền Blue, Accent 1, Lighter 40%; viền màu Blue, Accent 1, độ dày 2 pt; thêm hiệu ứng Shadow. (Tiết 45)</w:t>
      </w:r>
    </w:p>
    <w:p>
      <w:pPr>
        <w:spacing w:after="120"/>
      </w:pPr>
      <w:r>
        <w:t>8. Thêm và định dạng chữ bên trong Shape và SmartArt: font Calibri, cỡ 12, đậm, màu trắng, căn giữa. (Tiết 46)</w:t>
      </w:r>
    </w:p>
    <w:p>
      <w:pPr>
        <w:spacing w:after="120"/>
      </w:pPr>
      <w:r>
        <w:t>9. Đặt Position cho hình biểu trưng là Top Right with Square Text Wrapping; đổi Wrap Text của Text Box thành Tight và dùng Bring to Front để đưa Shape lên trên cùng. (Tiết 47)</w:t>
      </w:r>
    </w:p>
    <w:p>
      <w:pPr>
        <w:spacing w:after="120"/>
      </w:pPr>
      <w:r>
        <w:t>10. Thêm Alternative Text cho hình biểu trưng: “Biểu trưng Ngày hội STEM 2027”; nhóm (Group) Shape và Text Box thành một đối tượng. (Tiết 48)</w:t>
      </w:r>
    </w:p>
    <w:p>
      <w:pPr>
        <w:spacing w:after="120"/>
      </w:pPr>
      <w:r>
        <w:t>11. Lưu văn bản với tên Baithuchanh_05B.docx, xuất bản thành Baithuchanh_05B.pdf và đối chiếu với Baithuchanh_05B_Result.pdf. (Tiết 48)</w:t>
      </w:r>
    </w:p>
    <w:p/>
    <w:p>
      <w:r>
        <w:rPr>
          <w:i/>
        </w:rPr>
        <w:t>Tệp đi kèm: Data_Baithuchanh_05B.docx (văn bản gốc), bieu-trung-stem.png và khu-robot.png (hình để chèn), Baithuchanh_05B_Result.pdf (kết quả mẫu). Đề cương MO-110: https://learn.microsoft.com/en-us/credentials/certifications/exams/mo-110/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cs="Times New Roman" w:eastAsia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