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BÀI TẬP 03B</w:t>
      </w:r>
    </w:p>
    <w:p>
      <w:pPr>
        <w:jc w:val="center"/>
      </w:pPr>
      <w:r>
        <w:rPr>
          <w:i/>
          <w:sz w:val="24"/>
        </w:rPr>
        <w:t>Bài tập bám theo Bài 3: Quản lý bảng và danh sách (tiết 23–36) của phân phối chương trình MOS Word 10.</w:t>
      </w:r>
    </w:p>
    <w:p>
      <w:r>
        <w:t>Yêu cầu: Học sinh tạo thư mục Lop_HoTen tại ổ Z:\ để lưu bài tập. Số tiết tương ứng trong phân phối chương trình được ghi ở cuối mỗi câu.</w:t>
      </w:r>
    </w:p>
    <w:p/>
    <w:p>
      <w:pPr>
        <w:spacing w:after="120"/>
      </w:pPr>
      <w:r>
        <w:t>1. Mở tệp Data_Baithuchanh_03B.docx. Ở cuối văn bản, tạo một bảng mới gồm 3 cột và 4 hàng, nhập tiêu đề cột lần lượt là Giải, Lớp, Phần thưởng. (Tiết 23)</w:t>
      </w:r>
    </w:p>
    <w:p>
      <w:pPr>
        <w:spacing w:after="120"/>
      </w:pPr>
      <w:r>
        <w:t>2. Chọn khối dữ liệu 7 dòng ở mục “Dữ liệu cần chuyển thành bảng” và dùng Convert Text to Table với dấu phân cách là dấu chấm phẩy để tạo bảng điểm. (Tiết 24)</w:t>
      </w:r>
    </w:p>
    <w:p>
      <w:pPr>
        <w:spacing w:after="120"/>
      </w:pPr>
      <w:r>
        <w:t>3. Chèn thêm một cột Tổng điểm vào bên phải bảng điểm và thêm một hàng cho lớp 10A3 với các giá trị 15; 15; 15; 15. (Tiết 25)</w:t>
      </w:r>
    </w:p>
    <w:p>
      <w:pPr>
        <w:spacing w:after="120"/>
      </w:pPr>
      <w:r>
        <w:t>4. Gộp các ô của hàng đầu tiên phía trên bảng điểm và nhập tiêu đề “BẢNG TỔNG HỢP ĐIỂM HỘI THAO”; sau đó dùng Split Table để tách hai hàng cuối thành một bảng riêng rồi hoàn tác (Ctrl+Z). (Tiết 26)</w:t>
      </w:r>
    </w:p>
    <w:p>
      <w:pPr>
        <w:spacing w:after="120"/>
      </w:pPr>
      <w:r>
        <w:t>5. Đặt Cell Margins của bảng là 0,1 cm cho mọi phía; căn dữ liệu các cột điểm theo kiểu Center, cột Lớp theo kiểu Align Left. (Tiết 27)</w:t>
      </w:r>
    </w:p>
    <w:p>
      <w:pPr>
        <w:spacing w:after="120"/>
      </w:pPr>
      <w:r>
        <w:t>6. Sắp xếp (Sort) bảng điểm theo cột Bóng đá giảm dần; bật Repeat Header Rows để hàng tiêu đề lặp lại khi bảng sang trang. (Tiết 28)</w:t>
      </w:r>
    </w:p>
    <w:p>
      <w:pPr>
        <w:spacing w:after="120"/>
      </w:pPr>
      <w:r>
        <w:t>7. Áp dụng Table Style kiểu Grid Table 4 – Accent 1 cho bảng điểm; đổi màu đường viền ngoài thành Blue, Accent 1, độ dày 1,5 pt. (Tiết 33)</w:t>
      </w:r>
    </w:p>
    <w:p>
      <w:pPr>
        <w:spacing w:after="120"/>
      </w:pPr>
      <w:r>
        <w:t>8. Chuyển ba dòng “Khối 10”, “Khối 11”, “Khối 12” và các dòng lớp thành danh sách có ký hiệu (Bullets) với ký hiệu hình vuông ▪. (Tiết 34)</w:t>
      </w:r>
    </w:p>
    <w:p>
      <w:pPr>
        <w:spacing w:after="120"/>
      </w:pPr>
      <w:r>
        <w:t>9. Chuyển danh sách trên thành danh sách nhiều cấp (Multilevel List): cấp 1 là các khối, cấp 2 là các lớp; đánh số cấp 1 theo kiểu I, II, III và cấp 2 theo kiểu 1, 2, 3. (Tiết 35)</w:t>
      </w:r>
    </w:p>
    <w:p>
      <w:pPr>
        <w:spacing w:after="120"/>
      </w:pPr>
      <w:r>
        <w:t>10. Cho danh sách ở mục “Ghi chú của ban tổ chức” bắt đầu lại số thứ tự từ 1 (Restart at 1). (Tiết 35)</w:t>
      </w:r>
    </w:p>
    <w:p>
      <w:pPr>
        <w:spacing w:after="120"/>
      </w:pPr>
      <w:r>
        <w:t>11. Lưu văn bản với tên Baithuchanh_03B.docx, xuất bản thành Baithuchanh_03B.pdf và đối chiếu với Baithuchanh_03B_Result.pdf. (Tiết 36)</w:t>
      </w:r>
    </w:p>
    <w:p/>
    <w:p>
      <w:r>
        <w:rPr>
          <w:i/>
        </w:rPr>
        <w:t>Tệp đi kèm: Data_Baithuchanh_03B.docx (văn bản gốc), Baithuchanh_03B_Result.pdf (kết quả mẫu). Đề cương MO-110: https://learn.microsoft.com/en-us/credentials/certifications/exams/mo-110/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cs="Times New Roman" w:eastAsia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