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BÀI TẬP 01B - QUẢN LÝ TÀI LIỆU TRONG WORD</w:t>
      </w:r>
    </w:p>
    <w:p>
      <w:pPr>
        <w:jc w:val="center"/>
      </w:pPr>
      <w:r>
        <w:rPr>
          <w:i/>
          <w:sz w:val="24"/>
        </w:rPr>
        <w:t>Bài tập bám theo Bài 1: Quản lý tài liệu trong Word Microsoft (tiết 1–10) của phân phối chương trình MOS Word 10 – đề cương MO-110.</w:t>
      </w:r>
    </w:p>
    <w:p>
      <w:r>
        <w:t>Yêu cầu: Học sinh tạo thư mục Lop_HoTen tại ổ Z:\ để lưu bài tập. Số tiết tương ứng trong phân phối chương trình được ghi ở cuối mỗi câu.</w:t>
      </w:r>
    </w:p>
    <w:p/>
    <w:p>
      <w:pPr>
        <w:spacing w:after="120"/>
      </w:pPr>
      <w:r>
        <w:t>1. Mở tệp Data_Baithuchanh_01B.docx. Thiết lập trang: khổ giấy A4, hướng giấy Portrait, lề trang Top 2 cm, Bottom 2 cm, Left 3 cm, Right 2 cm. (Tiết 4)</w:t>
      </w:r>
    </w:p>
    <w:p>
      <w:pPr>
        <w:spacing w:after="120"/>
      </w:pPr>
      <w:r>
        <w:t>2. Dùng Find (Ctrl+F) tìm cụm từ “gian hàng” và cho biết cụm từ này xuất hiện bao nhiêu lần; sau đó dùng Replace (Ctrl+H) thay tất cả các từ “HS” trong văn bản thành “học sinh”. (Tiết 2)</w:t>
      </w:r>
    </w:p>
    <w:p>
      <w:pPr>
        <w:spacing w:after="120"/>
      </w:pPr>
      <w:r>
        <w:t>3. Dùng Go To (Ctrl+G) để di chuyển nhanh đến trang 2, rồi dùng Navigation Pane để di chuyển đến mục “Điều kiện sử dụng:”. (Tiết 2)</w:t>
      </w:r>
    </w:p>
    <w:p>
      <w:pPr>
        <w:spacing w:after="120"/>
      </w:pPr>
      <w:r>
        <w:t>4. Tạo Bookmark tên GianHang tại dòng “CÁC GIAN HÀNG KHÁC”; chèn Hyperlink cho cụm từ “TẠI ĐÂY” liên kết đến Bookmark GianHang vừa tạo. (Tiết 3)</w:t>
      </w:r>
    </w:p>
    <w:p>
      <w:pPr>
        <w:spacing w:after="120"/>
      </w:pPr>
      <w:r>
        <w:t>5. Bật hiển thị ký hiệu định dạng (nút ¶ – Show/Hide), quan sát dấu kết thúc đoạn; ẩn (Hidden) dòng “Thông tin thêm” rồi cho hiển thị lại văn bản ẩn. (Tiết 3)</w:t>
      </w:r>
    </w:p>
    <w:p>
      <w:pPr>
        <w:spacing w:after="120"/>
      </w:pPr>
      <w:r>
        <w:t>6. Áp dụng chủ đề (Themes) kiểu Retrospect và bộ định dạng (Style Set) kiểu Lines (Simple) cho tài liệu. (Tiết 5)</w:t>
      </w:r>
    </w:p>
    <w:p>
      <w:pPr>
        <w:spacing w:after="120"/>
      </w:pPr>
      <w:r>
        <w:t>7. Đặt màu nền trang (Page Color) là Blue, Accent 1, Lighter 80%; viền trang (Page Borders) kiểu Box, nét đôi, màu Blue, Accent 1; chèn Watermark dạng chữ với nội dung “BẢN NHÁP”. (Tiết 5)</w:t>
      </w:r>
    </w:p>
    <w:p>
      <w:pPr>
        <w:spacing w:after="120"/>
      </w:pPr>
      <w:r>
        <w:t>8. Chèn Header có nội dung “Trường THPT Nguyễn Khuyến”, Footer có nội dung “Ngày hội đọc sách” và số trang (Page Number) đặt ở cuối trang, canh giữa. (Tiết 6)</w:t>
      </w:r>
    </w:p>
    <w:p>
      <w:pPr>
        <w:spacing w:after="120"/>
      </w:pPr>
      <w:r>
        <w:t>9. Chèn nội dung tệp GianHang.docx vào cuối văn bản bằng lệnh Insert → Object → Text from File. (Tiết 2)</w:t>
      </w:r>
    </w:p>
    <w:p>
      <w:pPr>
        <w:spacing w:after="120"/>
      </w:pPr>
      <w:r>
        <w:t>10. Khai báo thuộc tính tài liệu (Document Properties): Title là “Ngày hội đọc sách”, Author là Lop_HoTen của em, Keywords là “ngay hoi, doc sach, thu vien”. (Tiết 7)</w:t>
      </w:r>
    </w:p>
    <w:p>
      <w:pPr>
        <w:spacing w:after="120"/>
      </w:pPr>
      <w:r>
        <w:t>11. Dùng Inspect Document để kiểm tra và loại bỏ thông tin cá nhân (Document Properties and Personal Information) khỏi tài liệu. (Tiết 9)</w:t>
      </w:r>
    </w:p>
    <w:p>
      <w:pPr>
        <w:spacing w:after="120"/>
      </w:pPr>
      <w:r>
        <w:t>12. Dùng Check Accessibility, thêm Alternative Text cho bảng “CÁC GIAN HÀNG KHÁC” với nội dung “Bảng giá vé các gian hàng”. (Tiết 9)</w:t>
      </w:r>
    </w:p>
    <w:p>
      <w:pPr>
        <w:spacing w:after="120"/>
      </w:pPr>
      <w:r>
        <w:t>13. Dùng Check Compatibility để kiểm tra mức độ tương thích của tài liệu với Word 97-2003 và ghi lại số lỗi được báo. (Tiết 10)</w:t>
      </w:r>
    </w:p>
    <w:p>
      <w:pPr>
        <w:spacing w:after="120"/>
      </w:pPr>
      <w:r>
        <w:t>14. Vào Print, xem trước khi in; chọn in 2 trang trên một tờ giấy (2 Pages Per Sheet) và chỉ in trang 1 (không cần in ra giấy thật). (Tiết 8)</w:t>
      </w:r>
    </w:p>
    <w:p>
      <w:pPr>
        <w:spacing w:after="120"/>
      </w:pPr>
      <w:r>
        <w:t>15. Lưu văn bản với tên Baithuchanh_01B.docx, sau đó xuất bản thành tệp Baithuchanh_01B.pdf và đối chiếu với Baithuchanh_01B_Result.pdf. (Tiết 7)</w:t>
      </w:r>
    </w:p>
    <w:p/>
    <w:p>
      <w:r>
        <w:rPr>
          <w:i/>
        </w:rPr>
        <w:t>Tệp đi kèm: Data_Baithuchanh_01B.docx (văn bản gốc), GianHang.docx (bảng chèn thêm), Baithuchanh_01B_Result.pdf (kết quả mẫu). Đề cương MO-110: https://learn.microsoft.com/en-us/credentials/certifications/exams/mo-110/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cs="Times New Roman" w:eastAsia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