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CÁC GIAN HÀNG KHÁC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1008"/>
          </w:tcPr>
          <w:p>
            <w:r/>
            <w:r>
              <w:rPr>
                <w:b/>
              </w:rPr>
              <w:t>STT</w:t>
            </w:r>
          </w:p>
        </w:tc>
        <w:tc>
          <w:tcPr>
            <w:tcW w:type="dxa" w:w="4896"/>
          </w:tcPr>
          <w:p>
            <w:r/>
            <w:r>
              <w:rPr>
                <w:b/>
              </w:rPr>
              <w:t>Gian hàng</w:t>
            </w:r>
          </w:p>
        </w:tc>
        <w:tc>
          <w:tcPr>
            <w:tcW w:type="dxa" w:w="2016"/>
          </w:tcPr>
          <w:p>
            <w:r/>
            <w:r>
              <w:rPr>
                <w:b/>
              </w:rPr>
              <w:t>Giá vé</w:t>
            </w:r>
          </w:p>
        </w:tc>
      </w:tr>
      <w:tr>
        <w:tc>
          <w:tcPr>
            <w:tcW w:type="dxa" w:w="1008"/>
          </w:tcPr>
          <w:p>
            <w:r>
              <w:t>1</w:t>
            </w:r>
          </w:p>
        </w:tc>
        <w:tc>
          <w:tcPr>
            <w:tcW w:type="dxa" w:w="4896"/>
          </w:tcPr>
          <w:p>
            <w:r>
              <w:t>Góc sách HS khối 10</w:t>
            </w:r>
          </w:p>
        </w:tc>
        <w:tc>
          <w:tcPr>
            <w:tcW w:type="dxa" w:w="2016"/>
          </w:tcPr>
          <w:p>
            <w:r>
              <w:t>20.000đ</w:t>
            </w:r>
          </w:p>
        </w:tc>
      </w:tr>
      <w:tr>
        <w:tc>
          <w:tcPr>
            <w:tcW w:type="dxa" w:w="1008"/>
          </w:tcPr>
          <w:p>
            <w:r>
              <w:t>2</w:t>
            </w:r>
          </w:p>
        </w:tc>
        <w:tc>
          <w:tcPr>
            <w:tcW w:type="dxa" w:w="4896"/>
          </w:tcPr>
          <w:p>
            <w:r>
              <w:t>Góc sách HS khối 11</w:t>
            </w:r>
          </w:p>
        </w:tc>
        <w:tc>
          <w:tcPr>
            <w:tcW w:type="dxa" w:w="2016"/>
          </w:tcPr>
          <w:p>
            <w:r>
              <w:t>20.000đ</w:t>
            </w:r>
          </w:p>
        </w:tc>
      </w:tr>
      <w:tr>
        <w:tc>
          <w:tcPr>
            <w:tcW w:type="dxa" w:w="1008"/>
          </w:tcPr>
          <w:p>
            <w:r>
              <w:t>3</w:t>
            </w:r>
          </w:p>
        </w:tc>
        <w:tc>
          <w:tcPr>
            <w:tcW w:type="dxa" w:w="4896"/>
          </w:tcPr>
          <w:p>
            <w:r>
              <w:t>Góc sách HS khối 12</w:t>
            </w:r>
          </w:p>
        </w:tc>
        <w:tc>
          <w:tcPr>
            <w:tcW w:type="dxa" w:w="2016"/>
          </w:tcPr>
          <w:p>
            <w:r>
              <w:t>20.000đ</w:t>
            </w:r>
          </w:p>
        </w:tc>
      </w:tr>
      <w:tr>
        <w:tc>
          <w:tcPr>
            <w:tcW w:type="dxa" w:w="1008"/>
          </w:tcPr>
          <w:p>
            <w:r>
              <w:t>4</w:t>
            </w:r>
          </w:p>
        </w:tc>
        <w:tc>
          <w:tcPr>
            <w:tcW w:type="dxa" w:w="4896"/>
          </w:tcPr>
          <w:p>
            <w:r>
              <w:t>Gian trao đổi sách cũ</w:t>
            </w:r>
          </w:p>
        </w:tc>
        <w:tc>
          <w:tcPr>
            <w:tcW w:type="dxa" w:w="2016"/>
          </w:tcPr>
          <w:p>
            <w:r>
              <w:t>10.000đ</w:t>
            </w:r>
          </w:p>
        </w:tc>
      </w:tr>
      <w:tr>
        <w:tc>
          <w:tcPr>
            <w:tcW w:type="dxa" w:w="1008"/>
          </w:tcPr>
          <w:p>
            <w:r>
              <w:t>5</w:t>
            </w:r>
          </w:p>
        </w:tc>
        <w:tc>
          <w:tcPr>
            <w:tcW w:type="dxa" w:w="4896"/>
          </w:tcPr>
          <w:p>
            <w:r>
              <w:t>Gian sách ngoại văn</w:t>
            </w:r>
          </w:p>
        </w:tc>
        <w:tc>
          <w:tcPr>
            <w:tcW w:type="dxa" w:w="2016"/>
          </w:tcPr>
          <w:p>
            <w:r>
              <w:t>25.000đ</w:t>
            </w:r>
          </w:p>
        </w:tc>
      </w:tr>
      <w:tr>
        <w:tc>
          <w:tcPr>
            <w:tcW w:type="dxa" w:w="1008"/>
          </w:tcPr>
          <w:p>
            <w:r>
              <w:t>6</w:t>
            </w:r>
          </w:p>
        </w:tc>
        <w:tc>
          <w:tcPr>
            <w:tcW w:type="dxa" w:w="4896"/>
          </w:tcPr>
          <w:p>
            <w:r>
              <w:t>Gian trải nghiệm sách nói</w:t>
            </w:r>
          </w:p>
        </w:tc>
        <w:tc>
          <w:tcPr>
            <w:tcW w:type="dxa" w:w="2016"/>
          </w:tcPr>
          <w:p>
            <w:r>
              <w:t>15.000đ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cs="Calibri" w:eastAsia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